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0A3" w:rsidRDefault="009E5935" w:rsidP="00BB593E">
      <w:r w:rsidRPr="003E6F3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E379C" wp14:editId="6B7850C8">
                <wp:simplePos x="0" y="0"/>
                <wp:positionH relativeFrom="column">
                  <wp:posOffset>4965700</wp:posOffset>
                </wp:positionH>
                <wp:positionV relativeFrom="paragraph">
                  <wp:posOffset>4758690</wp:posOffset>
                </wp:positionV>
                <wp:extent cx="3672205" cy="574675"/>
                <wp:effectExtent l="0" t="0" r="0" b="0"/>
                <wp:wrapNone/>
                <wp:docPr id="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72205" cy="574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935" w:rsidRDefault="00085759" w:rsidP="009E59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_</w:t>
                            </w:r>
                            <w:proofErr w:type="gramStart"/>
                            <w:r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_</w:t>
                            </w:r>
                            <w:r w:rsidR="009E5935"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 Bimestre</w:t>
                            </w:r>
                            <w:proofErr w:type="gramEnd"/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E379C" id="WordArt 10" o:spid="_x0000_s1026" style="position:absolute;margin-left:391pt;margin-top:374.7pt;width:289.15pt;height:45.2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" filled="f" stroked="f">
                <v:stroke joinstyle="round"/>
                <o:lock v:ext="edit" shapetype="t"/>
                <v:textbox>
                  <w:txbxContent>
                    <w:p w:rsidR="009E5935" w:rsidRDefault="00085759" w:rsidP="009E59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_</w:t>
                      </w:r>
                      <w:proofErr w:type="gramStart"/>
                      <w:r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_</w:t>
                      </w:r>
                      <w:r w:rsidR="009E5935"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 Bimestre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3E6F3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92CD91" wp14:editId="50E4F816">
                <wp:simplePos x="0" y="0"/>
                <wp:positionH relativeFrom="column">
                  <wp:posOffset>3175231</wp:posOffset>
                </wp:positionH>
                <wp:positionV relativeFrom="paragraph">
                  <wp:posOffset>4761989</wp:posOffset>
                </wp:positionV>
                <wp:extent cx="3672205" cy="574675"/>
                <wp:effectExtent l="0" t="0" r="0" b="0"/>
                <wp:wrapNone/>
                <wp:docPr id="1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72205" cy="574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F3E" w:rsidRDefault="00015F2C" w:rsidP="003E6F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2</w:t>
                            </w:r>
                            <w:r w:rsidR="003E6F3E" w:rsidRPr="003E6F3E"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º Ano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2CD91" id="_x0000_s1027" style="position:absolute;margin-left:250pt;margin-top:374.95pt;width:289.15pt;height:45.2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" filled="f" stroked="f">
                <v:stroke joinstyle="round"/>
                <o:lock v:ext="edit" shapetype="t"/>
                <v:textbox>
                  <w:txbxContent>
                    <w:p w:rsidR="003E6F3E" w:rsidRDefault="00015F2C" w:rsidP="003E6F3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2</w:t>
                      </w:r>
                      <w:r w:rsidR="003E6F3E" w:rsidRPr="003E6F3E"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º Ano</w:t>
                      </w:r>
                    </w:p>
                  </w:txbxContent>
                </v:textbox>
              </v:rect>
            </w:pict>
          </mc:Fallback>
        </mc:AlternateContent>
      </w:r>
      <w:r w:rsidR="003E6F3E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96D7157" wp14:editId="06A1FBB0">
            <wp:simplePos x="0" y="0"/>
            <wp:positionH relativeFrom="column">
              <wp:posOffset>2715664</wp:posOffset>
            </wp:positionH>
            <wp:positionV relativeFrom="paragraph">
              <wp:posOffset>4123360</wp:posOffset>
            </wp:positionV>
            <wp:extent cx="5260769" cy="629276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69" cy="62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F3E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0F415214" wp14:editId="57F67326">
            <wp:simplePos x="0" y="0"/>
            <wp:positionH relativeFrom="column">
              <wp:posOffset>1397503</wp:posOffset>
            </wp:positionH>
            <wp:positionV relativeFrom="paragraph">
              <wp:posOffset>3790851</wp:posOffset>
            </wp:positionV>
            <wp:extent cx="7718961" cy="332238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259" cy="33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14E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4AC6740" wp14:editId="0501D20D">
            <wp:simplePos x="0" y="0"/>
            <wp:positionH relativeFrom="column">
              <wp:posOffset>2287905</wp:posOffset>
            </wp:positionH>
            <wp:positionV relativeFrom="paragraph">
              <wp:posOffset>3113405</wp:posOffset>
            </wp:positionV>
            <wp:extent cx="6103620" cy="676910"/>
            <wp:effectExtent l="0" t="0" r="0" b="889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93E">
        <w:rPr>
          <w:noProof/>
          <w:lang w:eastAsia="pt-BR"/>
        </w:rPr>
        <w:drawing>
          <wp:inline distT="0" distB="0" distL="0" distR="0" wp14:anchorId="4A048E88" wp14:editId="2BDCD73E">
            <wp:extent cx="9999023" cy="7172697"/>
            <wp:effectExtent l="0" t="0" r="2540" b="9525"/>
            <wp:docPr id="7" name="Imagem 7" descr="C:\Users\Semed-07\Desktop\Plano do Trabalho Docen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ed-07\Desktop\Plano do Trabalho Docente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390" cy="7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943"/>
      </w:tblGrid>
      <w:tr w:rsidR="001A42B2" w:rsidTr="001A42B2">
        <w:tc>
          <w:tcPr>
            <w:tcW w:w="15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2023" w:rsidRDefault="00012023" w:rsidP="001A42B2">
            <w:pPr>
              <w:snapToGrid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52F502A" wp14:editId="412B4E77">
                  <wp:extent cx="9987148" cy="6721434"/>
                  <wp:effectExtent l="0" t="0" r="0" b="3810"/>
                  <wp:docPr id="3" name="Imagem 3" descr="C:\Users\Semed-07\Desktop\Organização do Trabalho Pedagógico Escola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C:\Users\Semed-07\Desktop\Organização do Trabalho Pedagógico Escola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899" cy="673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2B2" w:rsidRPr="001A42B2" w:rsidRDefault="001A42B2" w:rsidP="001A42B2">
            <w:pPr>
              <w:snapToGrid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A42B2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Elementos do Plano do Trabalho Docente</w:t>
            </w: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1 – CONTEÚDOS (O que vou ensinar?)</w:t>
            </w:r>
          </w:p>
          <w:p w:rsidR="001A42B2" w:rsidRPr="001A42B2" w:rsidRDefault="001A42B2" w:rsidP="001A42B2">
            <w:pPr>
              <w:snapToGrid w:val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Estruturantes:</w:t>
            </w:r>
            <w:r w:rsidRPr="001A42B2">
              <w:rPr>
                <w:rFonts w:ascii="Arial" w:hAnsi="Arial" w:cs="Arial"/>
                <w:sz w:val="24"/>
                <w:szCs w:val="24"/>
              </w:rPr>
              <w:t xml:space="preserve"> Saberes de grande amplitude, conceitos ou práticas que identificam</w:t>
            </w:r>
            <w:r w:rsidR="00D97AB4"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A42B2">
              <w:rPr>
                <w:rFonts w:ascii="Arial" w:hAnsi="Arial" w:cs="Arial"/>
                <w:sz w:val="24"/>
                <w:szCs w:val="24"/>
              </w:rPr>
              <w:t>e</w:t>
            </w:r>
            <w:r w:rsidR="00D97AB4"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97AB4">
              <w:rPr>
                <w:rFonts w:ascii="Arial" w:hAnsi="Arial" w:cs="Arial"/>
                <w:sz w:val="24"/>
                <w:szCs w:val="24"/>
              </w:rPr>
              <w:t>organizam os diferentes campos</w:t>
            </w:r>
            <w:r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1A42B2">
              <w:rPr>
                <w:rFonts w:ascii="Arial" w:hAnsi="Arial" w:cs="Arial"/>
                <w:sz w:val="24"/>
                <w:szCs w:val="24"/>
              </w:rPr>
              <w:t>de  estudo</w:t>
            </w:r>
            <w:proofErr w:type="gramEnd"/>
            <w:r w:rsidRPr="001A42B2">
              <w:rPr>
                <w:rFonts w:ascii="Arial" w:hAnsi="Arial" w:cs="Arial"/>
                <w:sz w:val="24"/>
                <w:szCs w:val="24"/>
              </w:rPr>
              <w:t xml:space="preserve">  das disciplinas  escolares,  sendo  fundamentais  para  a  compreensão  do objeto de estudo das áreas do conhecimento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A42B2" w:rsidRPr="001A42B2" w:rsidRDefault="001A42B2" w:rsidP="001A42B2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Específicos</w:t>
            </w:r>
            <w:r w:rsidRPr="001A42B2">
              <w:rPr>
                <w:rFonts w:ascii="Arial" w:hAnsi="Arial" w:cs="Arial"/>
                <w:sz w:val="24"/>
                <w:szCs w:val="24"/>
              </w:rPr>
              <w:t>: Cabe ao professor selecionar esses conteúdos a partir dos materiais didáticos disponíveis, trabalhando-os de forma contextualizada e articulada aos conteúdos.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2B2" w:rsidRDefault="001A42B2" w:rsidP="001A42B2">
            <w:pPr>
              <w:snapToGrid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2 –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OBJETIVOS (Por que e</w:t>
            </w:r>
            <w:r w:rsidR="00D97AB4"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para que vou ensinar?)</w:t>
            </w: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2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 xml:space="preserve">Refere-se às intenções educativas. Justifica a escolha dos conteúdos como opção política, educativa e formativa. Explicita qual a importância desses conteúdos para a formação do aluno. </w:t>
            </w:r>
          </w:p>
          <w:p w:rsidR="001A42B2" w:rsidRPr="001A42B2" w:rsidRDefault="001A42B2" w:rsidP="001A42B2">
            <w:pPr>
              <w:tabs>
                <w:tab w:val="left" w:pos="720"/>
              </w:tabs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3 - ENCAMINHAMENTOS METODOLÓGICOS (Como vou ensinar?)</w:t>
            </w:r>
          </w:p>
          <w:p w:rsidR="001A42B2" w:rsidRPr="001A42B2" w:rsidRDefault="001A42B2" w:rsidP="001A42B2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 xml:space="preserve">Como fazer - procedimentos e estratégias para se chegar aos objetivos. Explicita a forma de encaminhamento das aulas, considerando o processo de ensino e aprendizagem dos educandos. 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</w:rPr>
              <w:t xml:space="preserve">4 -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RECURSOS DIDÁTICOS (Com o que vou ensinar?)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4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>Explicita quais recursos poderão ser utilizados no decorrer das aulas: filmes, internet, músicas, documentários, revistas, jornais, livros, entre outros.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</w:rPr>
              <w:t xml:space="preserve">5 -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CRITÉRIOS DE AVALIAÇÃO / </w:t>
            </w:r>
            <w:proofErr w:type="gramStart"/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RECUPERAÇÃO  /</w:t>
            </w:r>
            <w:proofErr w:type="gramEnd"/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INSTRUMENTOS DE AVALIAÇÃO (Como vou avaliar? Quais as principais aquisições os alunos precisam demonstrar?)</w:t>
            </w:r>
          </w:p>
          <w:p w:rsidR="001A42B2" w:rsidRPr="001A42B2" w:rsidRDefault="001A42B2" w:rsidP="001A42B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>Seleção de instrumentos e definição de critérios que estabelecem os propósitos e a dimensão do que se avalia. Os critérios refletem de que maneira vai se avaliar; são as formas previamente estabelecidas para se avaliar um conteúdo. Para cada conteúdo específico é preciso ter claro o que se deseja ensinar e, portanto, avaliar. Recomenda-se que a avaliação seja contínua e cumulativa. A recuperação de estudos deverá ser paralela, contemplando o que preceitua o Projeto Político Pedagógico e o Regimento Escolar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A42B2" w:rsidRPr="001A42B2" w:rsidRDefault="001A42B2" w:rsidP="001A42B2">
            <w:pPr>
              <w:widowControl w:val="0"/>
              <w:numPr>
                <w:ilvl w:val="0"/>
                <w:numId w:val="5"/>
              </w:num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>Explicitar quais instrumentos serão utilizados: provas escritas e orais, seminários, simulados, sínteses, debates, pesquisas, etc.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</w:rPr>
              <w:t xml:space="preserve">6 –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REFERÊNCIAS (O que estudei, consultei para elaborar meu plano?)</w:t>
            </w:r>
          </w:p>
          <w:p w:rsidR="001A42B2" w:rsidRPr="001A42B2" w:rsidRDefault="001A42B2" w:rsidP="001A42B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6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 xml:space="preserve">As referências mostram quais obras fundamentam a práxis do professor. Para tanto, é importante que se busque referências além do livro didático para a construção do Plano de Trabalho Docente: livros, sites, revistas, etc. </w:t>
            </w:r>
          </w:p>
          <w:p w:rsidR="001A42B2" w:rsidRDefault="001A42B2" w:rsidP="00BB593E"/>
        </w:tc>
      </w:tr>
    </w:tbl>
    <w:p w:rsidR="001A42B2" w:rsidRDefault="001A42B2" w:rsidP="00BB593E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75"/>
        <w:gridCol w:w="793"/>
        <w:gridCol w:w="2382"/>
        <w:gridCol w:w="1587"/>
        <w:gridCol w:w="1588"/>
        <w:gridCol w:w="2381"/>
        <w:gridCol w:w="1810"/>
        <w:gridCol w:w="2159"/>
      </w:tblGrid>
      <w:tr w:rsidR="004279EF" w:rsidTr="006649D4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4279EF" w:rsidRDefault="004279EF" w:rsidP="004279E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4279EF" w:rsidTr="006649D4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6649D4" w:rsidRDefault="006649D4" w:rsidP="00BB593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6649D4" w:rsidRDefault="006649D4" w:rsidP="00BB593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6649D4" w:rsidRDefault="006649D4" w:rsidP="00BB593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6649D4" w:rsidRDefault="006649D4" w:rsidP="00BB593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6649D4" w:rsidTr="00331F04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49D4" w:rsidRPr="00B04DDC" w:rsidRDefault="006649D4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49D4" w:rsidRPr="00B04DDC" w:rsidRDefault="006649D4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49D4" w:rsidRDefault="006649D4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26931" w:rsidRPr="00B04DDC" w:rsidRDefault="00126931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49D4" w:rsidRPr="00B04DDC" w:rsidRDefault="009E5935" w:rsidP="009E593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49D4" w:rsidRPr="00B04DDC" w:rsidRDefault="00126931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6649D4" w:rsidTr="00331F04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</w:tbl>
    <w:tbl>
      <w:tblPr>
        <w:tblStyle w:val="Tabelacomgrade"/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15875"/>
      </w:tblGrid>
      <w:tr w:rsidR="00331F04" w:rsidTr="00331F04">
        <w:tc>
          <w:tcPr>
            <w:tcW w:w="15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126931" w:rsidRDefault="00331F04" w:rsidP="00331F0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26931">
              <w:rPr>
                <w:rFonts w:ascii="Arial" w:hAnsi="Arial" w:cs="Arial"/>
                <w:b/>
                <w:sz w:val="32"/>
                <w:szCs w:val="32"/>
              </w:rPr>
              <w:lastRenderedPageBreak/>
              <w:t>Referências</w:t>
            </w:r>
          </w:p>
        </w:tc>
      </w:tr>
      <w:tr w:rsidR="00331F04" w:rsidTr="00331F04">
        <w:tc>
          <w:tcPr>
            <w:tcW w:w="1587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331F04">
            <w:pPr>
              <w:snapToGrid w:val="0"/>
              <w:jc w:val="both"/>
              <w:rPr>
                <w:sz w:val="28"/>
                <w:szCs w:val="28"/>
              </w:rPr>
            </w:pPr>
            <w:r w:rsidRPr="00126931">
              <w:rPr>
                <w:rFonts w:ascii="Arial" w:hAnsi="Arial" w:cs="Arial"/>
                <w:sz w:val="28"/>
                <w:szCs w:val="28"/>
              </w:rPr>
              <w:t>A Elaboração do PTD requer conhecimento prévio da Proposta Pedagógica Curricular da disciplina e da concepção de avaliação presente no Projeto Político Pedagógico da escola</w:t>
            </w:r>
            <w:r>
              <w:rPr>
                <w:sz w:val="28"/>
                <w:szCs w:val="28"/>
              </w:rPr>
              <w:t>.</w:t>
            </w:r>
          </w:p>
          <w:p w:rsidR="00331F04" w:rsidRDefault="00331F04" w:rsidP="00331F04"/>
        </w:tc>
      </w:tr>
    </w:tbl>
    <w:p w:rsidR="00A45AEF" w:rsidRDefault="00A45AEF" w:rsidP="00331F04"/>
    <w:p w:rsidR="00331F04" w:rsidRPr="00BB593E" w:rsidRDefault="00331F04" w:rsidP="00331F04"/>
    <w:sectPr w:rsidR="00331F04" w:rsidRPr="00BB593E" w:rsidSect="00B04DDC">
      <w:pgSz w:w="16838" w:h="11906" w:orient="landscape"/>
      <w:pgMar w:top="568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Impact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998"/>
    <w:rsid w:val="00012023"/>
    <w:rsid w:val="00015F2C"/>
    <w:rsid w:val="00085759"/>
    <w:rsid w:val="00126931"/>
    <w:rsid w:val="001A42B2"/>
    <w:rsid w:val="00331F04"/>
    <w:rsid w:val="003655FB"/>
    <w:rsid w:val="003E6F3E"/>
    <w:rsid w:val="004279EF"/>
    <w:rsid w:val="0049314E"/>
    <w:rsid w:val="006649D4"/>
    <w:rsid w:val="009D1108"/>
    <w:rsid w:val="009E5935"/>
    <w:rsid w:val="00A45AEF"/>
    <w:rsid w:val="00AB20A3"/>
    <w:rsid w:val="00B04DDC"/>
    <w:rsid w:val="00BB593E"/>
    <w:rsid w:val="00D97AB4"/>
    <w:rsid w:val="00ED2E5A"/>
    <w:rsid w:val="00F2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0,#f30"/>
      <o:colormenu v:ext="edit" fillcolor="none [3213]"/>
    </o:shapedefaults>
    <o:shapelayout v:ext="edit">
      <o:idmap v:ext="edit" data="1"/>
    </o:shapelayout>
  </w:shapeDefaults>
  <w:decimalSymbol w:val=","/>
  <w:listSeparator w:val=";"/>
  <w14:docId w14:val="2798E33C"/>
  <w15:docId w15:val="{54B02892-92C4-4A7A-B33C-C950679A9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2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2E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E6F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2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5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F8C4A-E9CA-45CF-88E1-0666BAB99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33</Pages>
  <Words>1988</Words>
  <Characters>10738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NTEM07</cp:lastModifiedBy>
  <cp:revision>10</cp:revision>
  <dcterms:created xsi:type="dcterms:W3CDTF">2017-11-20T23:14:00Z</dcterms:created>
  <dcterms:modified xsi:type="dcterms:W3CDTF">2018-04-09T13:39:00Z</dcterms:modified>
</cp:coreProperties>
</file>